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760" w:type="dxa"/>
        <w:tblInd w:w="11316" w:type="dxa"/>
        <w:tblLayout w:type="fixed"/>
        <w:tblLook w:val="01E0" w:firstRow="1" w:lastRow="1" w:firstColumn="1" w:lastColumn="1" w:noHBand="0" w:noVBand="0"/>
      </w:tblPr>
      <w:tblGrid>
        <w:gridCol w:w="2760"/>
      </w:tblGrid>
      <w:tr w:rsidR="00567A6F" w14:paraId="64F3DABA" w14:textId="77777777" w:rsidTr="00093376">
        <w:tc>
          <w:tcPr>
            <w:tcW w:w="2760" w:type="dxa"/>
          </w:tcPr>
          <w:p w14:paraId="19B236FA" w14:textId="77777777" w:rsidR="00567A6F" w:rsidRDefault="00374F0E" w:rsidP="00093376">
            <w:pPr>
              <w:widowControl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Pirkimo sąlygų </w:t>
            </w:r>
          </w:p>
        </w:tc>
      </w:tr>
      <w:tr w:rsidR="00567A6F" w14:paraId="787AADA5" w14:textId="77777777" w:rsidTr="00093376">
        <w:tc>
          <w:tcPr>
            <w:tcW w:w="2760" w:type="dxa"/>
          </w:tcPr>
          <w:p w14:paraId="7A1AFD77" w14:textId="77777777" w:rsidR="00567A6F" w:rsidRDefault="00374F0E" w:rsidP="00093376">
            <w:pPr>
              <w:widowControl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priedas</w:t>
            </w:r>
          </w:p>
        </w:tc>
      </w:tr>
    </w:tbl>
    <w:p w14:paraId="1564970B" w14:textId="77777777" w:rsidR="00567A6F" w:rsidRDefault="00567A6F">
      <w:pPr>
        <w:tabs>
          <w:tab w:val="left" w:pos="700"/>
          <w:tab w:val="left" w:pos="900"/>
        </w:tabs>
        <w:ind w:firstLine="567"/>
        <w:jc w:val="center"/>
        <w:rPr>
          <w:b/>
        </w:rPr>
      </w:pPr>
    </w:p>
    <w:p w14:paraId="4F033D76" w14:textId="77777777" w:rsidR="00567A6F" w:rsidRDefault="00374F0E">
      <w:pPr>
        <w:tabs>
          <w:tab w:val="left" w:pos="700"/>
          <w:tab w:val="left" w:pos="900"/>
        </w:tabs>
        <w:ind w:firstLine="567"/>
        <w:jc w:val="center"/>
        <w:rPr>
          <w:b/>
        </w:rPr>
      </w:pPr>
      <w:r>
        <w:rPr>
          <w:b/>
        </w:rPr>
        <w:t>SPECIALISTŲ SĄRAŠAS</w:t>
      </w:r>
    </w:p>
    <w:p w14:paraId="4A59C81C" w14:textId="0193B2C4" w:rsidR="00567A6F" w:rsidRDefault="00567A6F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1A3DCD64" w14:textId="4FFD340B" w:rsidR="002D3E29" w:rsidRDefault="002D3E29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3FC2709C" w14:textId="77777777" w:rsidR="002D3E29" w:rsidRDefault="002D3E29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715EB7C1" w14:textId="77777777" w:rsidR="00567A6F" w:rsidRDefault="00567A6F">
      <w:pPr>
        <w:widowControl w:val="0"/>
        <w:tabs>
          <w:tab w:val="left" w:pos="321"/>
        </w:tabs>
        <w:snapToGrid w:val="0"/>
        <w:jc w:val="both"/>
        <w:rPr>
          <w:i/>
        </w:rPr>
      </w:pPr>
    </w:p>
    <w:tbl>
      <w:tblPr>
        <w:tblStyle w:val="TableGrid"/>
        <w:tblW w:w="1449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766"/>
        <w:gridCol w:w="1844"/>
        <w:gridCol w:w="2391"/>
        <w:gridCol w:w="4809"/>
        <w:gridCol w:w="4680"/>
      </w:tblGrid>
      <w:tr w:rsidR="00043FBD" w14:paraId="70295B5F" w14:textId="247806FB" w:rsidTr="005F2582">
        <w:trPr>
          <w:trHeight w:val="2834"/>
        </w:trPr>
        <w:tc>
          <w:tcPr>
            <w:tcW w:w="766" w:type="dxa"/>
            <w:shd w:val="clear" w:color="auto" w:fill="F2F2F2" w:themeFill="background1" w:themeFillShade="F2"/>
          </w:tcPr>
          <w:p w14:paraId="465D4C62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5E3E9851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48C54477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07144665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23FFADD2" w14:textId="52E06F22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59BC624B" w14:textId="6DA9BE8A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Specialisto vardas ir pavardė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2B13C8C4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Specialisto pareigos vykdant sutartį</w:t>
            </w:r>
          </w:p>
        </w:tc>
        <w:tc>
          <w:tcPr>
            <w:tcW w:w="4809" w:type="dxa"/>
            <w:shd w:val="clear" w:color="auto" w:fill="F2F2F2" w:themeFill="background1" w:themeFillShade="F2"/>
            <w:vAlign w:val="center"/>
          </w:tcPr>
          <w:p w14:paraId="3109C1CC" w14:textId="77777777" w:rsidR="00043FBD" w:rsidRDefault="00043FBD">
            <w:pPr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</w:rPr>
              <w:t xml:space="preserve">Kokiu </w:t>
            </w:r>
            <w:r>
              <w:rPr>
                <w:rFonts w:eastAsia="Calibri"/>
                <w:b/>
                <w:bCs/>
                <w:u w:val="single"/>
              </w:rPr>
              <w:t>pagrindu</w:t>
            </w:r>
            <w:r>
              <w:rPr>
                <w:rFonts w:eastAsia="Calibri"/>
                <w:b/>
                <w:bCs/>
              </w:rPr>
              <w:t xml:space="preserve"> specialistas yra pasitelkiamas</w:t>
            </w:r>
            <w:r>
              <w:rPr>
                <w:rFonts w:eastAsia="Calibri"/>
                <w:b/>
                <w:bCs/>
                <w:i/>
              </w:rPr>
              <w:t xml:space="preserve"> </w:t>
            </w:r>
          </w:p>
          <w:p w14:paraId="5E5C8A98" w14:textId="77777777" w:rsidR="00043FBD" w:rsidRDefault="00043FBD">
            <w:pPr>
              <w:numPr>
                <w:ilvl w:val="0"/>
                <w:numId w:val="1"/>
              </w:numPr>
              <w:ind w:left="268" w:hanging="268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yra tiekėjo darbuotojas,</w:t>
            </w:r>
          </w:p>
          <w:p w14:paraId="1F3DE11B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(2) yra ūkio subjekto (nurodant pavadinimą), kurio pajėgumais (kvalifikacija) remiamasi, darbuotojas;</w:t>
            </w:r>
          </w:p>
          <w:p w14:paraId="23F19443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(3) planuojamas įdarbinti laimėjus konkursą (kvazisubtiekėjas); </w:t>
            </w:r>
          </w:p>
          <w:p w14:paraId="05D1A4D0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(4) yra pasitelkiamas kaip ūkio subjektas, kurio pajėgumais (kvalifikacija) remiamasi</w:t>
            </w:r>
          </w:p>
        </w:tc>
        <w:tc>
          <w:tcPr>
            <w:tcW w:w="4680" w:type="dxa"/>
            <w:shd w:val="clear" w:color="auto" w:fill="F2F2F2" w:themeFill="background1" w:themeFillShade="F2"/>
          </w:tcPr>
          <w:p w14:paraId="2E8CF1EA" w14:textId="5EF4FFAA" w:rsidR="00043FBD" w:rsidRDefault="00043FBD" w:rsidP="005F2582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Specialisto kvalifikacijos atitikimą įrodantį dokumentą išdavusi </w:t>
            </w:r>
            <w:r w:rsidR="005F2582">
              <w:rPr>
                <w:b/>
                <w:bCs/>
                <w:u w:val="single"/>
              </w:rPr>
              <w:t xml:space="preserve">įstaiga, </w:t>
            </w:r>
            <w:r>
              <w:rPr>
                <w:b/>
                <w:bCs/>
                <w:u w:val="single"/>
              </w:rPr>
              <w:t xml:space="preserve">turimos patirties aprašymas </w:t>
            </w:r>
          </w:p>
        </w:tc>
      </w:tr>
      <w:tr w:rsidR="00043FBD" w14:paraId="3357DEB2" w14:textId="2D794540" w:rsidTr="005F2582">
        <w:trPr>
          <w:trHeight w:val="516"/>
        </w:trPr>
        <w:tc>
          <w:tcPr>
            <w:tcW w:w="766" w:type="dxa"/>
          </w:tcPr>
          <w:p w14:paraId="6ABBF1CE" w14:textId="614A98AE" w:rsidR="00043FBD" w:rsidRDefault="00043FBD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14:paraId="7DA342A5" w14:textId="5B01AFA3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B40ACF3" w14:textId="1AEDC348" w:rsidR="00043FBD" w:rsidRDefault="00043FBD">
            <w:pPr>
              <w:pStyle w:val="CommentText"/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</w:tcPr>
          <w:p w14:paraId="7B37CD9A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14:paraId="26D7795E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</w:tr>
      <w:tr w:rsidR="00043FBD" w14:paraId="114CCB17" w14:textId="7948D606" w:rsidTr="005F2582">
        <w:trPr>
          <w:trHeight w:val="516"/>
        </w:trPr>
        <w:tc>
          <w:tcPr>
            <w:tcW w:w="766" w:type="dxa"/>
          </w:tcPr>
          <w:p w14:paraId="2657A61A" w14:textId="05D03B3C" w:rsidR="00043FBD" w:rsidRDefault="00043FBD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4D071A72" w14:textId="253CBE2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48E61B4" w14:textId="2E696139" w:rsidR="00043FBD" w:rsidRDefault="00043FBD">
            <w:pPr>
              <w:pStyle w:val="CommentText"/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</w:tcPr>
          <w:p w14:paraId="05470B83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14:paraId="11916142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</w:tr>
      <w:tr w:rsidR="00043FBD" w14:paraId="453CCCBA" w14:textId="3078869C" w:rsidTr="005F2582">
        <w:trPr>
          <w:trHeight w:val="516"/>
        </w:trPr>
        <w:tc>
          <w:tcPr>
            <w:tcW w:w="766" w:type="dxa"/>
          </w:tcPr>
          <w:p w14:paraId="3A114524" w14:textId="4E94DD1F" w:rsidR="00043FBD" w:rsidRPr="005F2582" w:rsidRDefault="005F2582">
            <w:pPr>
              <w:pStyle w:val="CommentText"/>
              <w:rPr>
                <w:sz w:val="24"/>
                <w:szCs w:val="24"/>
              </w:rPr>
            </w:pPr>
            <w:r w:rsidRPr="005F2582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14:paraId="5BA7BDE5" w14:textId="4D2CE616" w:rsidR="00043FBD" w:rsidRDefault="005F2582">
            <w:pPr>
              <w:pStyle w:val="CommentText"/>
              <w:rPr>
                <w:sz w:val="24"/>
                <w:szCs w:val="24"/>
              </w:rPr>
            </w:pPr>
            <w:r w:rsidRPr="005F25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</w:p>
          <w:p w14:paraId="128FE63A" w14:textId="15187CD2" w:rsidR="005F2582" w:rsidRDefault="005F2582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  <w:p w14:paraId="3428C02A" w14:textId="106A56F7" w:rsidR="005F2582" w:rsidRDefault="005F2582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6FC4DBD5" w14:textId="12227E4E" w:rsidR="005F2582" w:rsidRPr="005F2582" w:rsidRDefault="005F2582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  <w:p w14:paraId="649A378E" w14:textId="09839A43" w:rsidR="005F2582" w:rsidRPr="005F2582" w:rsidRDefault="005F2582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898A09B" w14:textId="13BFE92C" w:rsidR="00043FBD" w:rsidRPr="00C603BF" w:rsidRDefault="00043FBD" w:rsidP="00587D5C">
            <w:pPr>
              <w:tabs>
                <w:tab w:val="left" w:pos="391"/>
              </w:tabs>
              <w:spacing w:after="160" w:line="259" w:lineRule="auto"/>
              <w:contextualSpacing/>
              <w:textAlignment w:val="baseline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4809" w:type="dxa"/>
          </w:tcPr>
          <w:p w14:paraId="02563008" w14:textId="77777777" w:rsidR="00043FBD" w:rsidRPr="00C603BF" w:rsidRDefault="00043FBD">
            <w:pPr>
              <w:pStyle w:val="CommentText"/>
              <w:rPr>
                <w:strike/>
                <w:sz w:val="24"/>
                <w:szCs w:val="24"/>
              </w:rPr>
            </w:pPr>
          </w:p>
        </w:tc>
        <w:tc>
          <w:tcPr>
            <w:tcW w:w="4680" w:type="dxa"/>
          </w:tcPr>
          <w:p w14:paraId="3F7D4E97" w14:textId="77777777" w:rsidR="00043FBD" w:rsidRPr="00C603BF" w:rsidRDefault="00043FBD">
            <w:pPr>
              <w:pStyle w:val="CommentText"/>
              <w:rPr>
                <w:strike/>
                <w:sz w:val="24"/>
                <w:szCs w:val="24"/>
              </w:rPr>
            </w:pPr>
          </w:p>
        </w:tc>
      </w:tr>
    </w:tbl>
    <w:p w14:paraId="4886CC31" w14:textId="77777777" w:rsidR="00567A6F" w:rsidRPr="00C603BF" w:rsidRDefault="00567A6F">
      <w:pPr>
        <w:tabs>
          <w:tab w:val="left" w:pos="700"/>
          <w:tab w:val="left" w:pos="900"/>
        </w:tabs>
        <w:ind w:firstLine="567"/>
        <w:jc w:val="center"/>
        <w:rPr>
          <w:b/>
          <w:sz w:val="16"/>
          <w:szCs w:val="16"/>
          <w:lang w:val="en-US"/>
        </w:rPr>
      </w:pPr>
    </w:p>
    <w:p w14:paraId="76545EB8" w14:textId="77777777" w:rsidR="00567A6F" w:rsidRDefault="00567A6F">
      <w:pPr>
        <w:tabs>
          <w:tab w:val="left" w:pos="700"/>
          <w:tab w:val="left" w:pos="900"/>
        </w:tabs>
        <w:ind w:firstLine="677"/>
        <w:jc w:val="both"/>
        <w:rPr>
          <w:b/>
        </w:rPr>
      </w:pPr>
    </w:p>
    <w:sectPr w:rsidR="00567A6F" w:rsidSect="00587D5C">
      <w:pgSz w:w="16838" w:h="11906" w:orient="landscape"/>
      <w:pgMar w:top="1701" w:right="1135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D2E02"/>
    <w:multiLevelType w:val="hybridMultilevel"/>
    <w:tmpl w:val="5CA45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D50FB0"/>
    <w:multiLevelType w:val="multilevel"/>
    <w:tmpl w:val="1AF802B4"/>
    <w:lvl w:ilvl="0">
      <w:start w:val="5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4342FA9"/>
    <w:multiLevelType w:val="multilevel"/>
    <w:tmpl w:val="528E89AE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77B0467"/>
    <w:multiLevelType w:val="multilevel"/>
    <w:tmpl w:val="27425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7608957">
    <w:abstractNumId w:val="2"/>
  </w:num>
  <w:num w:numId="2" w16cid:durableId="1510631673">
    <w:abstractNumId w:val="1"/>
  </w:num>
  <w:num w:numId="3" w16cid:durableId="1409842540">
    <w:abstractNumId w:val="3"/>
  </w:num>
  <w:num w:numId="4" w16cid:durableId="394620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6F"/>
    <w:rsid w:val="00021164"/>
    <w:rsid w:val="00043FBD"/>
    <w:rsid w:val="00093376"/>
    <w:rsid w:val="00174FFE"/>
    <w:rsid w:val="00182805"/>
    <w:rsid w:val="002D3E29"/>
    <w:rsid w:val="00301DB5"/>
    <w:rsid w:val="003202A4"/>
    <w:rsid w:val="00374F0E"/>
    <w:rsid w:val="003C34AF"/>
    <w:rsid w:val="00567A6F"/>
    <w:rsid w:val="00587D5C"/>
    <w:rsid w:val="005F2582"/>
    <w:rsid w:val="006037C5"/>
    <w:rsid w:val="00634EEE"/>
    <w:rsid w:val="00693A27"/>
    <w:rsid w:val="0091360F"/>
    <w:rsid w:val="00960BC3"/>
    <w:rsid w:val="009F18AF"/>
    <w:rsid w:val="00A11DE8"/>
    <w:rsid w:val="00AB60C4"/>
    <w:rsid w:val="00AE4A06"/>
    <w:rsid w:val="00C250BB"/>
    <w:rsid w:val="00C603BF"/>
    <w:rsid w:val="00E648E9"/>
    <w:rsid w:val="00F6684A"/>
    <w:rsid w:val="00FB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0318"/>
  <w15:docId w15:val="{4AB8128B-1889-4784-8CD5-9E466A7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B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44BB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21 Char,Lentele Char,List not in Table Char,Buletai Char,List Paragraph1 Char,lp1 Char,Bullet 1 Char,Paragraph Char"/>
    <w:link w:val="Sraopastraipa1"/>
    <w:uiPriority w:val="34"/>
    <w:qFormat/>
    <w:locked/>
    <w:rsid w:val="00B44BB8"/>
    <w:rPr>
      <w:rFonts w:ascii="Times New Roman" w:eastAsia="Calibri" w:hAnsi="Times New Roman" w:cs="Times New Roman"/>
      <w:sz w:val="20"/>
      <w:szCs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44BB8"/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1">
    <w:name w:val="List Paragraph Char1"/>
    <w:aliases w:val="Numbering Char1,ERP-List Paragraph Char1,List Paragraph11 Char1,Bullet EY Char1,List Paragraph2 Char1,List Paragraph21 Char1,Lentele Char1,List not in Table Char1,Buletai Char1,List Paragraph1 Char1,lp1 Char1,Bullet 1 Char1"/>
    <w:link w:val="ListParagraph"/>
    <w:uiPriority w:val="34"/>
    <w:qFormat/>
    <w:locked/>
    <w:rsid w:val="00B44BB8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703C3"/>
    <w:rPr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703C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Sraopastraipa1">
    <w:name w:val="Sąrašo pastraipa1"/>
    <w:basedOn w:val="Normal"/>
    <w:link w:val="ListParagraphChar"/>
    <w:uiPriority w:val="99"/>
    <w:qFormat/>
    <w:rsid w:val="00B44BB8"/>
    <w:pPr>
      <w:ind w:left="720"/>
      <w:contextualSpacing/>
    </w:pPr>
    <w:rPr>
      <w:rFonts w:eastAsia="Calibri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iPriority w:val="99"/>
    <w:qFormat/>
    <w:rsid w:val="00B44BB8"/>
    <w:rPr>
      <w:rFonts w:eastAsia="Calibri"/>
      <w:sz w:val="20"/>
      <w:szCs w:val="20"/>
    </w:rPr>
  </w:style>
  <w:style w:type="paragraph" w:styleId="ListParagraph">
    <w:name w:val="List Paragraph"/>
    <w:aliases w:val="Numbering,ERP-List Paragraph,List Paragraph11,Bullet EY,List Paragraph2,List Paragraph21,Lentele,List not in Table,Buletai,List Paragraph1,lp1,Bullet 1,Use Case List Paragraph,List Paragraph111,Paragraph,List Paragraph Red,Lente"/>
    <w:basedOn w:val="Normal"/>
    <w:link w:val="ListParagraphChar1"/>
    <w:qFormat/>
    <w:rsid w:val="00B44BB8"/>
    <w:pPr>
      <w:ind w:left="720"/>
      <w:contextualSpacing/>
    </w:pPr>
    <w:rPr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703C3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B44BB8"/>
    <w:rPr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31585-CBEB-432C-B1F7-29365FC5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dc:description/>
  <cp:lastModifiedBy>Ruslanas Ruslanas</cp:lastModifiedBy>
  <cp:revision>9</cp:revision>
  <dcterms:created xsi:type="dcterms:W3CDTF">2025-07-22T13:02:00Z</dcterms:created>
  <dcterms:modified xsi:type="dcterms:W3CDTF">2025-11-11T19:14:00Z</dcterms:modified>
  <dc:language>en-US</dc:language>
</cp:coreProperties>
</file>